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29C" w:rsidRPr="003D6103" w:rsidRDefault="00B4329C" w:rsidP="004443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103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0F753C" w:rsidRPr="003D6103" w:rsidRDefault="000F753C" w:rsidP="00444321">
      <w:pPr>
        <w:pStyle w:val="Default"/>
        <w:jc w:val="both"/>
        <w:rPr>
          <w:color w:val="auto"/>
        </w:rPr>
      </w:pPr>
      <w:r w:rsidRPr="003D6103">
        <w:rPr>
          <w:color w:val="auto"/>
        </w:rPr>
        <w:t xml:space="preserve">На прием к врачу-хирургу в детскую поликлинику обратилась мама с ребёнком 11 месяцев с жалобой на отсутствии у ребёнка опоры на левую ножку при ходьбе. </w:t>
      </w:r>
    </w:p>
    <w:p w:rsidR="000F753C" w:rsidRPr="003D6103" w:rsidRDefault="000F753C" w:rsidP="00444321">
      <w:pPr>
        <w:pStyle w:val="Default"/>
        <w:jc w:val="both"/>
        <w:rPr>
          <w:color w:val="auto"/>
        </w:rPr>
      </w:pPr>
      <w:r w:rsidRPr="003D6103">
        <w:rPr>
          <w:color w:val="auto"/>
        </w:rPr>
        <w:t xml:space="preserve">При осмотре: общее состояние удовлетворительное, кожные покровы чистые, рубец на правом плече после БЦЖ малозаметен. Определяется увеличение 6 групп лимфоузлов до 4-6 мм. Ребёнок привит по возрасту. Врачом-хирургом поставлен диагноз «БЦЖ-остит?» </w:t>
      </w:r>
    </w:p>
    <w:p w:rsidR="000F753C" w:rsidRPr="003D6103" w:rsidRDefault="000F753C" w:rsidP="00444321">
      <w:pPr>
        <w:pStyle w:val="Default"/>
        <w:jc w:val="both"/>
        <w:rPr>
          <w:color w:val="auto"/>
        </w:rPr>
      </w:pPr>
      <w:r w:rsidRPr="003D6103">
        <w:rPr>
          <w:color w:val="auto"/>
        </w:rPr>
        <w:t xml:space="preserve">Результат рентгенологического исследования: остит, предположительно БЦЖ-этиологии. Ребёнок направлен в туберкулёзный диспансер. Вакцинация БЦЖ проведена в родильном доме на 3 сутки. </w:t>
      </w:r>
    </w:p>
    <w:p w:rsidR="000F753C" w:rsidRPr="003D6103" w:rsidRDefault="000F753C" w:rsidP="00444321">
      <w:pPr>
        <w:pStyle w:val="Default"/>
        <w:jc w:val="both"/>
        <w:rPr>
          <w:color w:val="auto"/>
        </w:rPr>
      </w:pPr>
      <w:r w:rsidRPr="003D6103">
        <w:rPr>
          <w:b/>
          <w:bCs/>
          <w:color w:val="auto"/>
        </w:rPr>
        <w:t xml:space="preserve">Вопросы: </w:t>
      </w:r>
    </w:p>
    <w:p w:rsidR="000F753C" w:rsidRPr="003D6103" w:rsidRDefault="000F753C" w:rsidP="00444321">
      <w:pPr>
        <w:pStyle w:val="Default"/>
        <w:jc w:val="both"/>
        <w:rPr>
          <w:color w:val="auto"/>
        </w:rPr>
      </w:pPr>
      <w:r w:rsidRPr="003D6103">
        <w:rPr>
          <w:color w:val="auto"/>
        </w:rPr>
        <w:t xml:space="preserve">1. Как расценивается данное заболевание? </w:t>
      </w:r>
    </w:p>
    <w:p w:rsidR="000F753C" w:rsidRPr="003D6103" w:rsidRDefault="000F753C" w:rsidP="00444321">
      <w:pPr>
        <w:pStyle w:val="Default"/>
        <w:jc w:val="both"/>
        <w:rPr>
          <w:color w:val="auto"/>
        </w:rPr>
      </w:pPr>
      <w:r w:rsidRPr="003D6103">
        <w:rPr>
          <w:color w:val="auto"/>
        </w:rPr>
        <w:t xml:space="preserve">2. Кто, кому и в какие сроки передает информацию о данном заболевании? </w:t>
      </w:r>
    </w:p>
    <w:p w:rsidR="000F753C" w:rsidRPr="003D6103" w:rsidRDefault="000F753C" w:rsidP="00444321">
      <w:pPr>
        <w:pStyle w:val="Default"/>
        <w:jc w:val="both"/>
        <w:rPr>
          <w:color w:val="auto"/>
        </w:rPr>
      </w:pPr>
      <w:r w:rsidRPr="003D6103">
        <w:rPr>
          <w:color w:val="auto"/>
        </w:rPr>
        <w:t xml:space="preserve">3. Кем осуществляется расследование данного заболевания? </w:t>
      </w:r>
    </w:p>
    <w:p w:rsidR="000F753C" w:rsidRPr="003D6103" w:rsidRDefault="000F753C" w:rsidP="00444321">
      <w:pPr>
        <w:pStyle w:val="Default"/>
        <w:jc w:val="both"/>
        <w:rPr>
          <w:color w:val="auto"/>
        </w:rPr>
      </w:pPr>
      <w:r w:rsidRPr="003D6103">
        <w:rPr>
          <w:color w:val="auto"/>
        </w:rPr>
        <w:t xml:space="preserve">4. Что устанавливается при расследовании данного заболевания? </w:t>
      </w:r>
    </w:p>
    <w:p w:rsidR="000F753C" w:rsidRPr="003D6103" w:rsidRDefault="000F753C" w:rsidP="00444321">
      <w:pPr>
        <w:jc w:val="both"/>
        <w:rPr>
          <w:rFonts w:ascii="Times New Roman" w:hAnsi="Times New Roman" w:cs="Times New Roman"/>
          <w:sz w:val="24"/>
          <w:szCs w:val="24"/>
        </w:rPr>
      </w:pPr>
      <w:r w:rsidRPr="003D6103">
        <w:rPr>
          <w:rFonts w:ascii="Times New Roman" w:hAnsi="Times New Roman" w:cs="Times New Roman"/>
          <w:sz w:val="24"/>
          <w:szCs w:val="24"/>
        </w:rPr>
        <w:t>5. Назовите нормативные документы, регулирующие обеспечение безопасности иммунизации.</w:t>
      </w:r>
    </w:p>
    <w:p w:rsidR="00B4329C" w:rsidRPr="003D6103" w:rsidRDefault="00B4329C" w:rsidP="004443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103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0F753C" w:rsidRPr="003D6103" w:rsidRDefault="000F753C" w:rsidP="0044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103">
        <w:rPr>
          <w:rFonts w:ascii="Times New Roman" w:hAnsi="Times New Roman" w:cs="Times New Roman"/>
          <w:sz w:val="24"/>
          <w:szCs w:val="24"/>
        </w:rPr>
        <w:t xml:space="preserve">Вызов к ребенку в возрасте 1 год 10 </w:t>
      </w:r>
      <w:r w:rsidR="003D6103">
        <w:rPr>
          <w:rFonts w:ascii="Times New Roman" w:hAnsi="Times New Roman" w:cs="Times New Roman"/>
          <w:sz w:val="24"/>
          <w:szCs w:val="24"/>
        </w:rPr>
        <w:t>дней. Жалобы на повышение темпе</w:t>
      </w:r>
      <w:r w:rsidRPr="003D6103">
        <w:rPr>
          <w:rFonts w:ascii="Times New Roman" w:hAnsi="Times New Roman" w:cs="Times New Roman"/>
          <w:sz w:val="24"/>
          <w:szCs w:val="24"/>
        </w:rPr>
        <w:t>ратуры до 38ºС, кашель, насморк. Болен второй де</w:t>
      </w:r>
      <w:r w:rsidR="003D6103">
        <w:rPr>
          <w:rFonts w:ascii="Times New Roman" w:hAnsi="Times New Roman" w:cs="Times New Roman"/>
          <w:sz w:val="24"/>
          <w:szCs w:val="24"/>
        </w:rPr>
        <w:t>нь. Находится на грудном вскарм</w:t>
      </w:r>
      <w:r w:rsidRPr="003D6103">
        <w:rPr>
          <w:rFonts w:ascii="Times New Roman" w:hAnsi="Times New Roman" w:cs="Times New Roman"/>
          <w:sz w:val="24"/>
          <w:szCs w:val="24"/>
        </w:rPr>
        <w:t>ливании. Преморбитный фон не отягощен. Привит</w:t>
      </w:r>
      <w:r w:rsidR="003D6103">
        <w:rPr>
          <w:rFonts w:ascii="Times New Roman" w:hAnsi="Times New Roman" w:cs="Times New Roman"/>
          <w:sz w:val="24"/>
          <w:szCs w:val="24"/>
        </w:rPr>
        <w:t xml:space="preserve"> по календарю, реакции на введе</w:t>
      </w:r>
      <w:r w:rsidRPr="003D6103">
        <w:rPr>
          <w:rFonts w:ascii="Times New Roman" w:hAnsi="Times New Roman" w:cs="Times New Roman"/>
          <w:sz w:val="24"/>
          <w:szCs w:val="24"/>
        </w:rPr>
        <w:t>ние вакцины не было. Последняя прививка проведена три дня назад.</w:t>
      </w:r>
    </w:p>
    <w:p w:rsidR="000F753C" w:rsidRPr="003D6103" w:rsidRDefault="000F753C" w:rsidP="0044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103">
        <w:rPr>
          <w:rFonts w:ascii="Times New Roman" w:hAnsi="Times New Roman" w:cs="Times New Roman"/>
          <w:sz w:val="24"/>
          <w:szCs w:val="24"/>
        </w:rPr>
        <w:t>При осмотре: Состояние средней степени тяжести, температура 37,6°С.</w:t>
      </w:r>
    </w:p>
    <w:p w:rsidR="000F753C" w:rsidRPr="003D6103" w:rsidRDefault="000F753C" w:rsidP="0044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103">
        <w:rPr>
          <w:rFonts w:ascii="Times New Roman" w:hAnsi="Times New Roman" w:cs="Times New Roman"/>
          <w:sz w:val="24"/>
          <w:szCs w:val="24"/>
        </w:rPr>
        <w:t>Ребенок вялый, признаки ринита, кашель, гипереми</w:t>
      </w:r>
      <w:r w:rsidR="003D6103">
        <w:rPr>
          <w:rFonts w:ascii="Times New Roman" w:hAnsi="Times New Roman" w:cs="Times New Roman"/>
          <w:sz w:val="24"/>
          <w:szCs w:val="24"/>
        </w:rPr>
        <w:t>я конъюнктивы глаз, разлитая ги</w:t>
      </w:r>
      <w:r w:rsidRPr="003D6103">
        <w:rPr>
          <w:rFonts w:ascii="Times New Roman" w:hAnsi="Times New Roman" w:cs="Times New Roman"/>
          <w:sz w:val="24"/>
          <w:szCs w:val="24"/>
        </w:rPr>
        <w:t>перемия ротоглотки. На коже спины, живота, плечевого пояса - единичные элементы</w:t>
      </w:r>
    </w:p>
    <w:p w:rsidR="000F753C" w:rsidRPr="003D6103" w:rsidRDefault="000F753C" w:rsidP="0044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103">
        <w:rPr>
          <w:rFonts w:ascii="Times New Roman" w:hAnsi="Times New Roman" w:cs="Times New Roman"/>
          <w:sz w:val="24"/>
          <w:szCs w:val="24"/>
        </w:rPr>
        <w:t>бледно-розовой пятнисто-папулезной сыпи. Живот мягкий, безболезненный, печень</w:t>
      </w:r>
    </w:p>
    <w:p w:rsidR="000F753C" w:rsidRPr="003D6103" w:rsidRDefault="000F753C" w:rsidP="0044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103">
        <w:rPr>
          <w:rFonts w:ascii="Times New Roman" w:hAnsi="Times New Roman" w:cs="Times New Roman"/>
          <w:sz w:val="24"/>
          <w:szCs w:val="24"/>
        </w:rPr>
        <w:t>пальпируется на 3 см из-под края реберной дуги, селезенка- по краю реберной дуги.</w:t>
      </w:r>
    </w:p>
    <w:p w:rsidR="003D6103" w:rsidRPr="003D6103" w:rsidRDefault="003D6103" w:rsidP="0044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103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0F753C" w:rsidRPr="003D6103" w:rsidRDefault="000F753C" w:rsidP="0044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103">
        <w:rPr>
          <w:rFonts w:ascii="Times New Roman" w:hAnsi="Times New Roman" w:cs="Times New Roman"/>
          <w:sz w:val="24"/>
          <w:szCs w:val="24"/>
        </w:rPr>
        <w:t>1. Какую возрастную прививку ребенок получил?</w:t>
      </w:r>
    </w:p>
    <w:p w:rsidR="000F753C" w:rsidRPr="003D6103" w:rsidRDefault="000F753C" w:rsidP="0044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103">
        <w:rPr>
          <w:rFonts w:ascii="Times New Roman" w:hAnsi="Times New Roman" w:cs="Times New Roman"/>
          <w:sz w:val="24"/>
          <w:szCs w:val="24"/>
        </w:rPr>
        <w:t>2. Ваш диагноз.</w:t>
      </w:r>
    </w:p>
    <w:p w:rsidR="000F753C" w:rsidRPr="003D6103" w:rsidRDefault="000F753C" w:rsidP="0044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103">
        <w:rPr>
          <w:rFonts w:ascii="Times New Roman" w:hAnsi="Times New Roman" w:cs="Times New Roman"/>
          <w:sz w:val="24"/>
          <w:szCs w:val="24"/>
        </w:rPr>
        <w:t>3. С каким состоянием нужно провести дифференциальный диагноз?</w:t>
      </w:r>
    </w:p>
    <w:p w:rsidR="000F753C" w:rsidRPr="003D6103" w:rsidRDefault="000F753C" w:rsidP="0044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103">
        <w:rPr>
          <w:rFonts w:ascii="Times New Roman" w:hAnsi="Times New Roman" w:cs="Times New Roman"/>
          <w:sz w:val="24"/>
          <w:szCs w:val="24"/>
        </w:rPr>
        <w:t>4. Тактика участкового врача?</w:t>
      </w:r>
    </w:p>
    <w:p w:rsidR="000F753C" w:rsidRPr="003D6103" w:rsidRDefault="000F753C" w:rsidP="00444321">
      <w:pPr>
        <w:jc w:val="both"/>
        <w:rPr>
          <w:rFonts w:ascii="Times New Roman" w:hAnsi="Times New Roman" w:cs="Times New Roman"/>
          <w:sz w:val="24"/>
          <w:szCs w:val="24"/>
        </w:rPr>
      </w:pPr>
      <w:r w:rsidRPr="003D6103">
        <w:rPr>
          <w:rFonts w:ascii="Times New Roman" w:hAnsi="Times New Roman" w:cs="Times New Roman"/>
          <w:sz w:val="24"/>
          <w:szCs w:val="24"/>
        </w:rPr>
        <w:t>5. Как в дальнейшем следует вакцинировать ребенка?</w:t>
      </w:r>
    </w:p>
    <w:p w:rsidR="00B4329C" w:rsidRPr="003D6103" w:rsidRDefault="00B4329C" w:rsidP="004443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103">
        <w:rPr>
          <w:rFonts w:ascii="Times New Roman" w:hAnsi="Times New Roman" w:cs="Times New Roman"/>
          <w:b/>
          <w:sz w:val="24"/>
          <w:szCs w:val="24"/>
        </w:rPr>
        <w:t>Ситуационная задача № 3.</w:t>
      </w:r>
    </w:p>
    <w:p w:rsidR="000F753C" w:rsidRPr="003D6103" w:rsidRDefault="000F753C" w:rsidP="00444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103">
        <w:rPr>
          <w:rFonts w:ascii="Times New Roman" w:hAnsi="Times New Roman" w:cs="Times New Roman"/>
          <w:sz w:val="24"/>
          <w:szCs w:val="24"/>
        </w:rPr>
        <w:t>Вызов к ребенку в возрасте 3 мес. Извест</w:t>
      </w:r>
      <w:r w:rsidR="003D6103" w:rsidRPr="003D6103">
        <w:rPr>
          <w:rFonts w:ascii="Times New Roman" w:hAnsi="Times New Roman" w:cs="Times New Roman"/>
          <w:sz w:val="24"/>
          <w:szCs w:val="24"/>
        </w:rPr>
        <w:t>но, что ребенок находился на ес</w:t>
      </w:r>
      <w:r w:rsidRPr="003D6103">
        <w:rPr>
          <w:rFonts w:ascii="Times New Roman" w:hAnsi="Times New Roman" w:cs="Times New Roman"/>
          <w:sz w:val="24"/>
          <w:szCs w:val="24"/>
        </w:rPr>
        <w:t xml:space="preserve">тественном вскармливании, до настоящего времени ничем не болел. </w:t>
      </w:r>
      <w:r w:rsidR="003D6103" w:rsidRPr="003D6103">
        <w:rPr>
          <w:rFonts w:ascii="Times New Roman" w:hAnsi="Times New Roman" w:cs="Times New Roman"/>
          <w:sz w:val="24"/>
          <w:szCs w:val="24"/>
        </w:rPr>
        <w:t>Вакцинирован согласно</w:t>
      </w:r>
      <w:r w:rsidRPr="003D6103">
        <w:rPr>
          <w:rFonts w:ascii="Times New Roman" w:hAnsi="Times New Roman" w:cs="Times New Roman"/>
          <w:sz w:val="24"/>
          <w:szCs w:val="24"/>
        </w:rPr>
        <w:t xml:space="preserve"> календарю, реакции на прививки не было</w:t>
      </w:r>
      <w:r w:rsidR="003D6103" w:rsidRPr="003D6103">
        <w:rPr>
          <w:rFonts w:ascii="Times New Roman" w:hAnsi="Times New Roman" w:cs="Times New Roman"/>
          <w:sz w:val="24"/>
          <w:szCs w:val="24"/>
        </w:rPr>
        <w:t>. Накануне был привит АКДС- вак</w:t>
      </w:r>
      <w:r w:rsidRPr="003D6103">
        <w:rPr>
          <w:rFonts w:ascii="Times New Roman" w:hAnsi="Times New Roman" w:cs="Times New Roman"/>
          <w:sz w:val="24"/>
          <w:szCs w:val="24"/>
        </w:rPr>
        <w:t>циной.</w:t>
      </w:r>
    </w:p>
    <w:p w:rsidR="000F753C" w:rsidRPr="003D6103" w:rsidRDefault="000F753C" w:rsidP="00444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103">
        <w:rPr>
          <w:rFonts w:ascii="Times New Roman" w:hAnsi="Times New Roman" w:cs="Times New Roman"/>
          <w:sz w:val="24"/>
          <w:szCs w:val="24"/>
        </w:rPr>
        <w:t>При осмотре ребенок беспокойный, темп</w:t>
      </w:r>
      <w:r w:rsidR="003D6103" w:rsidRPr="003D6103">
        <w:rPr>
          <w:rFonts w:ascii="Times New Roman" w:hAnsi="Times New Roman" w:cs="Times New Roman"/>
          <w:sz w:val="24"/>
          <w:szCs w:val="24"/>
        </w:rPr>
        <w:t>ература 39,2ºС, периодически от</w:t>
      </w:r>
      <w:r w:rsidRPr="003D6103">
        <w:rPr>
          <w:rFonts w:ascii="Times New Roman" w:hAnsi="Times New Roman" w:cs="Times New Roman"/>
          <w:sz w:val="24"/>
          <w:szCs w:val="24"/>
        </w:rPr>
        <w:t>мечается пронзительный крик. Со стороны нервно</w:t>
      </w:r>
      <w:r w:rsidR="003D6103" w:rsidRPr="003D6103">
        <w:rPr>
          <w:rFonts w:ascii="Times New Roman" w:hAnsi="Times New Roman" w:cs="Times New Roman"/>
          <w:sz w:val="24"/>
          <w:szCs w:val="24"/>
        </w:rPr>
        <w:t>й системы патологических измене</w:t>
      </w:r>
      <w:r w:rsidRPr="003D6103">
        <w:rPr>
          <w:rFonts w:ascii="Times New Roman" w:hAnsi="Times New Roman" w:cs="Times New Roman"/>
          <w:sz w:val="24"/>
          <w:szCs w:val="24"/>
        </w:rPr>
        <w:t>ний не выявлено. По внутренним органам без особе</w:t>
      </w:r>
      <w:r w:rsidR="003D6103" w:rsidRPr="003D6103">
        <w:rPr>
          <w:rFonts w:ascii="Times New Roman" w:hAnsi="Times New Roman" w:cs="Times New Roman"/>
          <w:sz w:val="24"/>
          <w:szCs w:val="24"/>
        </w:rPr>
        <w:t>нностей. В месте введения вакци</w:t>
      </w:r>
      <w:r w:rsidRPr="003D6103">
        <w:rPr>
          <w:rFonts w:ascii="Times New Roman" w:hAnsi="Times New Roman" w:cs="Times New Roman"/>
          <w:sz w:val="24"/>
          <w:szCs w:val="24"/>
        </w:rPr>
        <w:t>ны - инфильтрат диаметром до 1 см.</w:t>
      </w:r>
    </w:p>
    <w:p w:rsidR="003D6103" w:rsidRPr="003D6103" w:rsidRDefault="003D6103" w:rsidP="004443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103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0F753C" w:rsidRPr="003D6103" w:rsidRDefault="000F753C" w:rsidP="00444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103">
        <w:rPr>
          <w:rFonts w:ascii="Times New Roman" w:hAnsi="Times New Roman" w:cs="Times New Roman"/>
          <w:sz w:val="24"/>
          <w:szCs w:val="24"/>
        </w:rPr>
        <w:t>1. Ваш диагноз.</w:t>
      </w:r>
    </w:p>
    <w:p w:rsidR="000F753C" w:rsidRPr="003D6103" w:rsidRDefault="000F753C" w:rsidP="00444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103">
        <w:rPr>
          <w:rFonts w:ascii="Times New Roman" w:hAnsi="Times New Roman" w:cs="Times New Roman"/>
          <w:sz w:val="24"/>
          <w:szCs w:val="24"/>
        </w:rPr>
        <w:t>2. Тактика участкового педиатра.</w:t>
      </w:r>
    </w:p>
    <w:p w:rsidR="000F753C" w:rsidRPr="003D6103" w:rsidRDefault="000F753C" w:rsidP="00444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103">
        <w:rPr>
          <w:rFonts w:ascii="Times New Roman" w:hAnsi="Times New Roman" w:cs="Times New Roman"/>
          <w:sz w:val="24"/>
          <w:szCs w:val="24"/>
        </w:rPr>
        <w:t>3. Как дальше следует проводить иммунопрофилактику?</w:t>
      </w:r>
    </w:p>
    <w:p w:rsidR="003D6103" w:rsidRDefault="003D6103" w:rsidP="004443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29C" w:rsidRPr="003D6103" w:rsidRDefault="00B4329C" w:rsidP="004443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103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22223B" w:rsidRPr="003D6103" w:rsidRDefault="0022223B" w:rsidP="00444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приёме у врача-педиатра участкового в детской поликлинике мать с ребёнком, которому исполнился месяц. Ребёнок от 1 беременности в сроке гестации 34 недели с массой 2200 г </w:t>
      </w:r>
      <w:r w:rsidRPr="003D61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 длиной 46 см, на грудном вскармливании. Из роддома сразу выписан на участок. Мать категорически отказывается от прививок, мотивируя это тем, что она кормит грудью и считает, что это в полной мере защищает её ребёнка от всех инфекций. Со слов матери, она сама никогда не прививалась и не болела никакими детскими инфекциями. </w:t>
      </w:r>
    </w:p>
    <w:p w:rsidR="0022223B" w:rsidRPr="003D6103" w:rsidRDefault="0022223B" w:rsidP="004443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1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</w:t>
      </w:r>
    </w:p>
    <w:p w:rsidR="0022223B" w:rsidRPr="003D6103" w:rsidRDefault="0022223B" w:rsidP="00444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Является ли грудное вскармливание гарантированной защитой от инфекционных заболеваний? </w:t>
      </w:r>
    </w:p>
    <w:p w:rsidR="0022223B" w:rsidRPr="003D6103" w:rsidRDefault="0022223B" w:rsidP="00444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Когда и какие материнские антитела получает ребенок? </w:t>
      </w:r>
    </w:p>
    <w:p w:rsidR="0022223B" w:rsidRPr="003D6103" w:rsidRDefault="0022223B" w:rsidP="00444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103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Каков срок жизни материнских антител в организме ребенка?</w:t>
      </w:r>
    </w:p>
    <w:p w:rsidR="0022223B" w:rsidRPr="003D6103" w:rsidRDefault="0022223B" w:rsidP="00444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Влияют ли материнские антитела на эффективность вакцинации? </w:t>
      </w:r>
    </w:p>
    <w:p w:rsidR="0022223B" w:rsidRPr="003D6103" w:rsidRDefault="0022223B" w:rsidP="00444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103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Какие защитные факторы грудного молока вы знаете?</w:t>
      </w:r>
    </w:p>
    <w:p w:rsidR="0022223B" w:rsidRPr="003D6103" w:rsidRDefault="0022223B" w:rsidP="004443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329C" w:rsidRPr="003D6103" w:rsidRDefault="00B4329C" w:rsidP="004443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103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22223B" w:rsidRPr="003D6103" w:rsidRDefault="0022223B" w:rsidP="00444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Ребёнок трёх лет получил вакцинацию против гриппа вакциной «Ваксигрипп», а через 2 недели в семье заболел отец. Врач-терапевт участковый, пришедший на вызов к заболевшему, установил диагноз «грипп». </w:t>
      </w:r>
    </w:p>
    <w:p w:rsidR="0022223B" w:rsidRPr="003D6103" w:rsidRDefault="0022223B" w:rsidP="004443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1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Вопросы: </w:t>
      </w:r>
    </w:p>
    <w:p w:rsidR="0022223B" w:rsidRPr="003D6103" w:rsidRDefault="0022223B" w:rsidP="00444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Имеет ли данный ребёнок уже защиту от гриппа, прививку от которого он получил 14 дней назад? </w:t>
      </w:r>
    </w:p>
    <w:p w:rsidR="0022223B" w:rsidRPr="003D6103" w:rsidRDefault="0022223B" w:rsidP="00444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Какие вакцины дают быстрое нарастание антител и могут использоваться для профилактики, даже если контакт с больным уже состоялся? </w:t>
      </w:r>
    </w:p>
    <w:p w:rsidR="0022223B" w:rsidRPr="003D6103" w:rsidRDefault="0022223B" w:rsidP="00444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Какие иммунобиологические препараты дают медленное нарастание титра антител и не используются </w:t>
      </w:r>
      <w:r w:rsidR="003D6103" w:rsidRPr="003D610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профилактики</w:t>
      </w:r>
      <w:r w:rsidRPr="003D6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очаге?</w:t>
      </w:r>
    </w:p>
    <w:p w:rsidR="0022223B" w:rsidRPr="003D6103" w:rsidRDefault="0022223B" w:rsidP="00444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Перечислите причины, по которым привитый ребёнок может заболеть. 5. С какого возраста разрешена вакцинация против гриппа? Обоснуйте ответ.</w:t>
      </w:r>
    </w:p>
    <w:p w:rsidR="0022223B" w:rsidRPr="003D6103" w:rsidRDefault="0022223B" w:rsidP="004443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329C" w:rsidRPr="003D6103" w:rsidRDefault="00B4329C" w:rsidP="004443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103">
        <w:rPr>
          <w:rFonts w:ascii="Times New Roman" w:hAnsi="Times New Roman" w:cs="Times New Roman"/>
          <w:b/>
          <w:sz w:val="24"/>
          <w:szCs w:val="24"/>
        </w:rPr>
        <w:t>Ситуационная задача № 6.</w:t>
      </w:r>
    </w:p>
    <w:p w:rsidR="0022223B" w:rsidRPr="003D6103" w:rsidRDefault="0022223B" w:rsidP="00444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Девочке 4,5 месяцев с неотягощённым анамнезом проведена вторая вакцинация против коклюша, дифтерии, столбняка, полиомиелита и пневмококковой инфекции отдельными шприцами в разные участки тела. Вакцина АКДС введена внутримышечно в среднюю треть правого бедра. Предыдущую вакцинацию в возрасте трёх месяцев перенесла хорошо. На 2 день после вакцинации мать обратилась в поликлинику с жалобами на повышение температуры тела до 38,7°С, беспокойство, появление гиперемии и уплотнения в месте введения вакцины АКДС (в средней трети правого бедра). Расценивая указанные симптомы как осложнение после прививки, она обратилась с жалобой в администрацию поликлиники. При осмотре: состояние удовлетворительное. Температура тела – 38,0°С. Кожный покров розовый, горячий, сухой. Видимые слизистые розовые, чистые. Носовое дыхание свободное. В лёгких при сравнительной перкуссии лёгочный звук, одинаковый на симметричных участках. Аускультативно дыхание ослабленное везикулярное, хрипов нет. ЧДД – 48 в минуту. Тоны сердца ясные, ритм правильный. ЧСС – 132 в минуту. Живот при поверхностной пальпации мягкий, безболезненный. Печень пальпируется на 1 см от края рёберной дуги, край ровный, безболезненный. Селезёнка не пальпируется. Стул кашицеобразный до 4 раз в день. Мочеиспускание безболезненное, не учащено. Локально: в месте введения вакцины в средней трети правого бедра – инфильтрат диаметром 1 см, гиперемия и отёк мягких тканей диаметром 3 см. </w:t>
      </w:r>
    </w:p>
    <w:p w:rsidR="0022223B" w:rsidRPr="003D6103" w:rsidRDefault="0022223B" w:rsidP="004443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1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</w:t>
      </w:r>
    </w:p>
    <w:p w:rsidR="0022223B" w:rsidRPr="003D6103" w:rsidRDefault="0022223B" w:rsidP="00444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Поставьте диагноз, проведите его обоснование. </w:t>
      </w:r>
    </w:p>
    <w:p w:rsidR="0022223B" w:rsidRPr="003D6103" w:rsidRDefault="0022223B" w:rsidP="00444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Какие лечебные мероприятия следует назначить? </w:t>
      </w:r>
    </w:p>
    <w:p w:rsidR="0022223B" w:rsidRPr="003D6103" w:rsidRDefault="0022223B" w:rsidP="00444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103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Перечислите возможные осложнения после иммунизации вакциной АКДС.</w:t>
      </w:r>
    </w:p>
    <w:p w:rsidR="0022223B" w:rsidRPr="003D6103" w:rsidRDefault="0022223B" w:rsidP="00444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1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Выдержаны ли сроки введения вакцины АКДС, полиомиелита и пневмококковой инфекции? </w:t>
      </w:r>
    </w:p>
    <w:p w:rsidR="0022223B" w:rsidRPr="003D6103" w:rsidRDefault="0022223B" w:rsidP="00444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103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Следует ли в данном случае подать экстренное извещение в региональный центр Роспотребнадзора? В каком случае подаётся экстренное извещение в региональный центр Роспотребнадзора?</w:t>
      </w:r>
    </w:p>
    <w:p w:rsidR="003F7F2E" w:rsidRDefault="003F7F2E" w:rsidP="0044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F7F2E" w:rsidRPr="003F7F2E" w:rsidRDefault="003F7F2E" w:rsidP="0044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F7F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Ситуационная задача № 7.</w:t>
      </w:r>
    </w:p>
    <w:p w:rsidR="003F7F2E" w:rsidRPr="003F7F2E" w:rsidRDefault="003F7F2E" w:rsidP="0044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3F7F2E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</w:p>
    <w:p w:rsidR="003F7F2E" w:rsidRPr="003F7F2E" w:rsidRDefault="003F7F2E" w:rsidP="0044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3F7F2E">
        <w:rPr>
          <w:rFonts w:ascii="Times New Roman" w:hAnsi="Times New Roman" w:cs="Times New Roman"/>
          <w:color w:val="000000"/>
          <w:sz w:val="23"/>
          <w:szCs w:val="23"/>
        </w:rPr>
        <w:t xml:space="preserve">В детскую поликлинику по месту регистрации 7 декабря обратилась мать ребёнка 7,5 месяцев с жалобой на припухлость в левой подмышечной области, на которую обратила внимание около месяца назад при купании ребёнка. Припухлость постепенно увеличивалась в размере, достигнув к моменту обращения величины фасоли. </w:t>
      </w:r>
    </w:p>
    <w:p w:rsidR="003F7F2E" w:rsidRPr="003F7F2E" w:rsidRDefault="003F7F2E" w:rsidP="0044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3F7F2E">
        <w:rPr>
          <w:rFonts w:ascii="Times New Roman" w:hAnsi="Times New Roman" w:cs="Times New Roman"/>
          <w:color w:val="000000"/>
          <w:sz w:val="23"/>
          <w:szCs w:val="23"/>
        </w:rPr>
        <w:t xml:space="preserve">Ребёнок Р. зарегистрирован в городе А., неорганизованный, в поликлинике по месту регистрации не наблюдался, проживает в области, где 29 сентября этого же года в филиале детской поликлиники сделана прививка препаратом БЦЖ-М. Проведено обследование ребёнка: рентгенологическое исследование от 11 декабря без патологии, бактериологическое исследование не проводилось, 24 декабря проведено хирургическое вмешательство в хирургическом отделении детской клинической больницы (ДКБ), в фрагментах ткани лимфоузла (от 29 декабря) морфологические изменения, наиболее характерные для туберкулёзного лимфаденита. Ребёнок консультирован врачом-фтизиатром в ДКБ. Диагноз «осложненное течение вакцинального процесса, подмышечный левосторонний лимфаденит». Проведено амбулаторное лечение. Отправлено внеочередное предварительное донесение о поствакцинальном осложнении на прививку туберкулёзной вакциной. Назначено расследование для уточнения его причины. </w:t>
      </w:r>
    </w:p>
    <w:p w:rsidR="003F7F2E" w:rsidRPr="003F7F2E" w:rsidRDefault="003F7F2E" w:rsidP="0044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3F7F2E">
        <w:rPr>
          <w:rFonts w:ascii="Times New Roman" w:hAnsi="Times New Roman" w:cs="Times New Roman"/>
          <w:color w:val="000000"/>
          <w:sz w:val="23"/>
          <w:szCs w:val="23"/>
        </w:rPr>
        <w:t xml:space="preserve">Территориальным отделом Управления Роспотребнадзора по области проведено обследование поликлиники, где проводилась вакцинация. Использован препарат БЦЖ-М, серия 512, дата выпуска – февраль с. г., срок годности – март будущего года., предприятие-изготовитель – «Микроген» НПО ФГУП «Аллерген-Россия», препарат получен в количестве 1200 доз, 60 комплектов, дата получения – 13 мая с. г. Температурный режим хранения медицинских иммунобиологических препаратов (МИБП), согласно журналу регистрации температурного режима холодильника, соблюдался, на момент проверки вакцина хранится в специально выделенном холодильнике, температура хранения +4ºС. </w:t>
      </w:r>
    </w:p>
    <w:p w:rsidR="003F7F2E" w:rsidRPr="003F7F2E" w:rsidRDefault="003F7F2E" w:rsidP="0044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3F7F2E">
        <w:rPr>
          <w:rFonts w:ascii="Times New Roman" w:hAnsi="Times New Roman" w:cs="Times New Roman"/>
          <w:color w:val="000000"/>
          <w:sz w:val="23"/>
          <w:szCs w:val="23"/>
        </w:rPr>
        <w:t xml:space="preserve">Заключение: образование подмышечного лимфаденита после проведения вакцинации БЦЖ-М предположительно связано с индивидуальными особенностями организма ребёнка Р. на фоне ослабленного соматического состояния. </w:t>
      </w:r>
    </w:p>
    <w:p w:rsidR="003F7F2E" w:rsidRPr="003F7F2E" w:rsidRDefault="003F7F2E" w:rsidP="0044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3F7F2E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Вопросы: </w:t>
      </w:r>
    </w:p>
    <w:p w:rsidR="003F7F2E" w:rsidRPr="003F7F2E" w:rsidRDefault="003F7F2E" w:rsidP="0044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3F7F2E">
        <w:rPr>
          <w:rFonts w:ascii="Times New Roman" w:hAnsi="Times New Roman" w:cs="Times New Roman"/>
          <w:color w:val="000000"/>
          <w:sz w:val="23"/>
          <w:szCs w:val="23"/>
        </w:rPr>
        <w:t xml:space="preserve">1. Назовите специалистов, участвующих в расследовании поствакцинальных осложнений на введение вакцины против туберкулёза. </w:t>
      </w:r>
    </w:p>
    <w:p w:rsidR="003F7F2E" w:rsidRPr="003F7F2E" w:rsidRDefault="003F7F2E" w:rsidP="0044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3F7F2E">
        <w:rPr>
          <w:rFonts w:ascii="Times New Roman" w:hAnsi="Times New Roman" w:cs="Times New Roman"/>
          <w:color w:val="000000"/>
          <w:sz w:val="23"/>
          <w:szCs w:val="23"/>
        </w:rPr>
        <w:t xml:space="preserve">2. Оцените данные, представленные Территориальным отделом Управления Роспотребнадзора, о введённом препарате и условиях его хранения. </w:t>
      </w:r>
    </w:p>
    <w:p w:rsidR="003F7F2E" w:rsidRPr="003F7F2E" w:rsidRDefault="003F7F2E" w:rsidP="0044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3F7F2E">
        <w:rPr>
          <w:rFonts w:ascii="Times New Roman" w:hAnsi="Times New Roman" w:cs="Times New Roman"/>
          <w:color w:val="000000"/>
          <w:sz w:val="23"/>
          <w:szCs w:val="23"/>
        </w:rPr>
        <w:t xml:space="preserve">3. Какие дополнительные данные необходимы для установления причины осложнения? </w:t>
      </w:r>
    </w:p>
    <w:p w:rsidR="003F7F2E" w:rsidRPr="003F7F2E" w:rsidRDefault="003F7F2E" w:rsidP="0044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3F7F2E">
        <w:rPr>
          <w:rFonts w:ascii="Times New Roman" w:hAnsi="Times New Roman" w:cs="Times New Roman"/>
          <w:color w:val="000000"/>
          <w:sz w:val="23"/>
          <w:szCs w:val="23"/>
        </w:rPr>
        <w:t xml:space="preserve">4. Назовите возможные причины развития осложнений после проведения вакцинации против туберкулёза. </w:t>
      </w:r>
    </w:p>
    <w:p w:rsidR="0022223B" w:rsidRPr="003D6103" w:rsidRDefault="003F7F2E" w:rsidP="00444321">
      <w:pPr>
        <w:jc w:val="both"/>
        <w:rPr>
          <w:rFonts w:ascii="Times New Roman" w:hAnsi="Times New Roman" w:cs="Times New Roman"/>
          <w:sz w:val="24"/>
          <w:szCs w:val="24"/>
        </w:rPr>
      </w:pPr>
      <w:r w:rsidRPr="003F7F2E">
        <w:rPr>
          <w:rFonts w:ascii="Times New Roman" w:hAnsi="Times New Roman" w:cs="Times New Roman"/>
          <w:color w:val="000000"/>
          <w:sz w:val="23"/>
          <w:szCs w:val="23"/>
        </w:rPr>
        <w:t>5. Назовите методы, использованные при расследовании поствакцинального осложнения, и их цели.</w:t>
      </w:r>
      <w:bookmarkStart w:id="0" w:name="_GoBack"/>
      <w:bookmarkEnd w:id="0"/>
    </w:p>
    <w:sectPr w:rsidR="0022223B" w:rsidRPr="003D6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486"/>
    <w:rsid w:val="000F753C"/>
    <w:rsid w:val="001B17ED"/>
    <w:rsid w:val="0022223B"/>
    <w:rsid w:val="003D6103"/>
    <w:rsid w:val="003F7F2E"/>
    <w:rsid w:val="00444321"/>
    <w:rsid w:val="00564806"/>
    <w:rsid w:val="0075516F"/>
    <w:rsid w:val="00850FBA"/>
    <w:rsid w:val="00B4329C"/>
    <w:rsid w:val="00DA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A82F30-0EB1-4AFC-9B7F-EBC8EDCAF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75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1291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2020-10-17T08:47:00Z</dcterms:created>
  <dcterms:modified xsi:type="dcterms:W3CDTF">2020-10-18T05:20:00Z</dcterms:modified>
</cp:coreProperties>
</file>